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9F4D" w14:textId="0BA77856" w:rsidR="0098326C" w:rsidRDefault="001F552E" w:rsidP="001F552E">
      <w:pPr>
        <w:jc w:val="center"/>
        <w:rPr>
          <w:b/>
          <w:bCs/>
          <w:sz w:val="36"/>
          <w:szCs w:val="36"/>
          <w:u w:val="single"/>
        </w:rPr>
      </w:pPr>
      <w:r w:rsidRPr="00062910">
        <w:rPr>
          <w:b/>
          <w:bCs/>
          <w:sz w:val="36"/>
          <w:szCs w:val="36"/>
          <w:u w:val="single"/>
        </w:rPr>
        <w:t>Single Leg Balance and Life Longevity</w:t>
      </w:r>
    </w:p>
    <w:p w14:paraId="3E3F17AA" w14:textId="77777777" w:rsidR="00062910" w:rsidRDefault="00062910" w:rsidP="00062910">
      <w:pPr>
        <w:rPr>
          <w:b/>
          <w:bCs/>
        </w:rPr>
      </w:pPr>
    </w:p>
    <w:p w14:paraId="05988F21" w14:textId="413F8E33" w:rsidR="00062910" w:rsidRPr="00062910" w:rsidRDefault="00062910" w:rsidP="00062910">
      <w:pPr>
        <w:rPr>
          <w:b/>
          <w:bCs/>
          <w:sz w:val="28"/>
          <w:szCs w:val="28"/>
        </w:rPr>
      </w:pPr>
      <w:r w:rsidRPr="00062910">
        <w:rPr>
          <w:b/>
          <w:bCs/>
          <w:sz w:val="28"/>
          <w:szCs w:val="28"/>
        </w:rPr>
        <w:t>This balancing exercise can determine how long you will live</w:t>
      </w:r>
    </w:p>
    <w:p w14:paraId="37B4F57A" w14:textId="77777777" w:rsidR="00062910" w:rsidRDefault="00062910" w:rsidP="00062910">
      <w:r w:rsidRPr="00062910">
        <w:t>The results stem from a study of fitness and health among 1,702 people over age 50 in Brazil, starting in 2009. </w:t>
      </w:r>
    </w:p>
    <w:p w14:paraId="10805E9D" w14:textId="604278C5" w:rsidR="00062910" w:rsidRPr="00062910" w:rsidRDefault="00062910" w:rsidP="00062910">
      <w:r w:rsidRPr="00062910">
        <w:rPr>
          <w:b/>
          <w:bCs/>
        </w:rPr>
        <w:t>(</w:t>
      </w:r>
      <w:proofErr w:type="gramStart"/>
      <w:r w:rsidRPr="00062910">
        <w:rPr>
          <w:b/>
          <w:bCs/>
        </w:rPr>
        <w:t>AFP)</w:t>
      </w:r>
      <w:r>
        <w:t xml:space="preserve"> </w:t>
      </w:r>
      <w:r w:rsidRPr="00062910">
        <w:t xml:space="preserve"> </w:t>
      </w:r>
      <w:r w:rsidRPr="00062910">
        <w:t>Updated</w:t>
      </w:r>
      <w:proofErr w:type="gramEnd"/>
      <w:r w:rsidRPr="00062910">
        <w:t>: 23 Jun 2022, 03:48 PM IST</w:t>
      </w:r>
    </w:p>
    <w:p w14:paraId="1EF2F735" w14:textId="5E17D8FD" w:rsidR="00955CDC" w:rsidRDefault="00062910" w:rsidP="00955CDC">
      <w:pPr>
        <w:numPr>
          <w:ilvl w:val="0"/>
          <w:numId w:val="1"/>
        </w:numPr>
      </w:pPr>
      <w:r w:rsidRPr="00062910">
        <w:t>The test has been remarkably safe, well-received by the participants, and importantly, simple to incorporate in our routine practice, health experts said</w:t>
      </w:r>
      <w:r w:rsidR="00955CDC">
        <w:t>.</w:t>
      </w:r>
    </w:p>
    <w:p w14:paraId="794E3F14" w14:textId="53EC5107" w:rsidR="00062910" w:rsidRPr="00062910" w:rsidRDefault="00062910" w:rsidP="00955CDC">
      <w:r w:rsidRPr="00062910">
        <w:rPr>
          <w:highlight w:val="yellow"/>
        </w:rPr>
        <w:t>Middle-aged people who can’t stand on one leg for at least 10 seconds appear to be at higher risk of dying within a decade, a new study has shown.</w:t>
      </w:r>
      <w:r w:rsidR="00955CDC">
        <w:t xml:space="preserve"> </w:t>
      </w:r>
      <w:r w:rsidRPr="00062910">
        <w:t xml:space="preserve"> </w:t>
      </w:r>
      <w:r w:rsidRPr="00062910">
        <w:rPr>
          <w:highlight w:val="yellow"/>
        </w:rPr>
        <w:t>The results stem from a</w:t>
      </w:r>
      <w:r w:rsidRPr="00062910">
        <w:t xml:space="preserve"> </w:t>
      </w:r>
      <w:r w:rsidRPr="00062910">
        <w:rPr>
          <w:highlight w:val="yellow"/>
        </w:rPr>
        <w:t>study of fitness and health among</w:t>
      </w:r>
      <w:r w:rsidRPr="00062910">
        <w:t xml:space="preserve"> </w:t>
      </w:r>
      <w:r w:rsidRPr="00062910">
        <w:rPr>
          <w:highlight w:val="yellow"/>
        </w:rPr>
        <w:t>1,702 people over age 50 in Brazil, starting in 2009.</w:t>
      </w:r>
    </w:p>
    <w:p w14:paraId="49D6D2E2" w14:textId="77777777" w:rsidR="00062910" w:rsidRPr="00062910" w:rsidRDefault="00062910" w:rsidP="00062910">
      <w:r w:rsidRPr="00062910">
        <w:rPr>
          <w:highlight w:val="yellow"/>
        </w:rPr>
        <w:t>For the study, which has been published in the British Journal of Sports Medicine, the participants were given a simple exercise of lifting one foot and placing it behind the opposite lower leg -- without touching the ground -- while keeping their arms at their sides and looking forward. They were allowed three attempts. One in five failed the test.</w:t>
      </w:r>
      <w:r w:rsidRPr="00062910">
        <w:t> </w:t>
      </w:r>
    </w:p>
    <w:p w14:paraId="5165023D" w14:textId="77777777" w:rsidR="00062910" w:rsidRPr="00062910" w:rsidRDefault="00062910" w:rsidP="00062910">
      <w:r w:rsidRPr="00062910">
        <w:rPr>
          <w:highlight w:val="yellow"/>
        </w:rPr>
        <w:t>In the study, the proportion of deaths among people who failed the test was significantly higher, at 17.5%, than among those who passed, at 4.5%.</w:t>
      </w:r>
    </w:p>
    <w:p w14:paraId="2B13CBB5" w14:textId="77777777" w:rsidR="00062910" w:rsidRPr="00062910" w:rsidRDefault="00062910" w:rsidP="00062910">
      <w:r w:rsidRPr="00062910">
        <w:rPr>
          <w:highlight w:val="yellow"/>
        </w:rPr>
        <w:t>Owing to the study, health experts pointed out that adding a balance component to routine physical exams for older people could provide doctors with important health information.</w:t>
      </w:r>
      <w:r w:rsidRPr="00062910">
        <w:t xml:space="preserve"> With 680,000 people dying every year globally, this 10-second test can be easily used to help identify those who may be vulnerable. </w:t>
      </w:r>
    </w:p>
    <w:p w14:paraId="317AA7A9" w14:textId="5BA92FCF" w:rsidR="00062910" w:rsidRDefault="00062910" w:rsidP="00062910">
      <w:r w:rsidRPr="00062910">
        <w:t>“The test has been remarkably safe, well-received by the participants, and importantly, simple to incorporate in our routine practice as it requires less than 1 or 2 minutes to be applied," they concluded.</w:t>
      </w:r>
    </w:p>
    <w:p w14:paraId="182196F7" w14:textId="51489C78" w:rsidR="00E26438" w:rsidRDefault="00E26438" w:rsidP="00062910">
      <w:r w:rsidRPr="00E26438">
        <w:rPr>
          <w:b/>
          <w:bCs/>
        </w:rPr>
        <w:t>SOURCE:</w:t>
      </w:r>
      <w:r>
        <w:t xml:space="preserve">  </w:t>
      </w:r>
      <w:hyperlink r:id="rId5" w:history="1">
        <w:r w:rsidRPr="00E26438">
          <w:rPr>
            <w:rStyle w:val="Hyperlink"/>
          </w:rPr>
          <w:t>This balancing exercise can determine how long you will live | Mint (livemint.com)</w:t>
        </w:r>
      </w:hyperlink>
    </w:p>
    <w:p w14:paraId="69A78B9F" w14:textId="6E9293E2" w:rsidR="00E26438" w:rsidRDefault="00E26438" w:rsidP="00062910"/>
    <w:p w14:paraId="0840253D" w14:textId="1FE14A70" w:rsidR="00B161C4" w:rsidRDefault="00B161C4" w:rsidP="00062910"/>
    <w:p w14:paraId="20F163C9" w14:textId="678DD93A" w:rsidR="00B161C4" w:rsidRDefault="00B161C4" w:rsidP="00062910"/>
    <w:p w14:paraId="47D383A6" w14:textId="186E61A1" w:rsidR="00B161C4" w:rsidRDefault="00B161C4" w:rsidP="00062910"/>
    <w:p w14:paraId="5DA42DA9" w14:textId="7E7893DE" w:rsidR="00B161C4" w:rsidRDefault="00B161C4" w:rsidP="00062910"/>
    <w:p w14:paraId="72CDA5EE" w14:textId="56638615" w:rsidR="00B161C4" w:rsidRDefault="00B161C4" w:rsidP="00062910"/>
    <w:p w14:paraId="431BBFC0" w14:textId="1A9806B6" w:rsidR="00B161C4" w:rsidRDefault="00B161C4" w:rsidP="00062910"/>
    <w:p w14:paraId="5546456A" w14:textId="03E1D06C" w:rsidR="00B161C4" w:rsidRDefault="00B161C4" w:rsidP="00062910"/>
    <w:p w14:paraId="09057BB5" w14:textId="32677245" w:rsidR="00B161C4" w:rsidRDefault="00B161C4" w:rsidP="00062910"/>
    <w:p w14:paraId="45979EA7" w14:textId="64AE417C" w:rsidR="00B161C4" w:rsidRDefault="00B161C4" w:rsidP="00062910"/>
    <w:p w14:paraId="0C132391" w14:textId="55482C45" w:rsidR="00B161C4" w:rsidRDefault="00B161C4" w:rsidP="00062910"/>
    <w:p w14:paraId="4CD72E8E" w14:textId="7621CF1B" w:rsidR="00B161C4" w:rsidRDefault="00B161C4" w:rsidP="00062910"/>
    <w:p w14:paraId="0A1330A1" w14:textId="77777777" w:rsidR="00B161C4" w:rsidRPr="00062910" w:rsidRDefault="00B161C4" w:rsidP="00062910"/>
    <w:p w14:paraId="1E487E2A" w14:textId="35493A5B" w:rsidR="00721789" w:rsidRPr="00721789" w:rsidRDefault="00721789" w:rsidP="00721789">
      <w:pPr>
        <w:rPr>
          <w:b/>
          <w:bCs/>
          <w:sz w:val="28"/>
          <w:szCs w:val="28"/>
        </w:rPr>
      </w:pPr>
      <w:r w:rsidRPr="00721789">
        <w:rPr>
          <w:b/>
          <w:bCs/>
          <w:sz w:val="28"/>
          <w:szCs w:val="28"/>
        </w:rPr>
        <w:lastRenderedPageBreak/>
        <w:t>Balancing on one leg may be useful health test in later life</w:t>
      </w:r>
    </w:p>
    <w:p w14:paraId="143229C0" w14:textId="7ED79461" w:rsidR="00721789" w:rsidRPr="00721789" w:rsidRDefault="00721789" w:rsidP="00721789">
      <w:pPr>
        <w:rPr>
          <w:highlight w:val="yellow"/>
        </w:rPr>
      </w:pPr>
      <w:r w:rsidRPr="00721789">
        <w:rPr>
          <w:highlight w:val="yellow"/>
        </w:rPr>
        <w:t>People who cannot stand on one leg for 10 seconds are found to be almost twice as likely to die within 10 years</w:t>
      </w:r>
    </w:p>
    <w:p w14:paraId="6378747A" w14:textId="3DA95DBB" w:rsidR="00721789" w:rsidRPr="00721789" w:rsidRDefault="00721789" w:rsidP="00721789">
      <w:r w:rsidRPr="00721789">
        <w:rPr>
          <w:highlight w:val="yellow"/>
        </w:rPr>
        <w:t>Balance tends to be well preserved until the sixth decade of life, when it starts to wane relatively rapidly.</w:t>
      </w:r>
      <w:r w:rsidRPr="00721789">
        <w:t> </w:t>
      </w:r>
    </w:p>
    <w:p w14:paraId="2BDE33F1" w14:textId="0F86B3B8" w:rsidR="00721789" w:rsidRPr="00721789" w:rsidRDefault="00721789" w:rsidP="00721789">
      <w:pPr>
        <w:rPr>
          <w:b/>
          <w:bCs/>
          <w:i/>
          <w:iCs/>
        </w:rPr>
      </w:pPr>
      <w:hyperlink r:id="rId6" w:history="1">
        <w:r w:rsidRPr="00721789">
          <w:rPr>
            <w:rStyle w:val="Hyperlink"/>
            <w:b/>
            <w:bCs/>
          </w:rPr>
          <w:t>Andrew Gregory</w:t>
        </w:r>
      </w:hyperlink>
      <w:r w:rsidRPr="00721789">
        <w:rPr>
          <w:i/>
          <w:iCs/>
        </w:rPr>
        <w:t> Health editor</w:t>
      </w:r>
      <w:r w:rsidR="00C84BBD">
        <w:rPr>
          <w:i/>
          <w:iCs/>
        </w:rPr>
        <w:t xml:space="preserve"> </w:t>
      </w:r>
      <w:hyperlink r:id="rId7" w:history="1">
        <w:r w:rsidRPr="00721789">
          <w:rPr>
            <w:rStyle w:val="Hyperlink"/>
            <w:b/>
            <w:bCs/>
            <w:i/>
            <w:iCs/>
          </w:rPr>
          <w:t>@andrewgregory</w:t>
        </w:r>
      </w:hyperlink>
    </w:p>
    <w:p w14:paraId="265849C9" w14:textId="31FF2A8E" w:rsidR="00721789" w:rsidRPr="00721789" w:rsidRDefault="00721789" w:rsidP="00B161C4">
      <w:r w:rsidRPr="00721789">
        <w:t>Mon 20 Jun 2022 18.30 EDT</w:t>
      </w:r>
    </w:p>
    <w:p w14:paraId="24136C54" w14:textId="77777777" w:rsidR="00721789" w:rsidRPr="00721789" w:rsidRDefault="00721789" w:rsidP="00721789">
      <w:r w:rsidRPr="00721789">
        <w:rPr>
          <w:highlight w:val="yellow"/>
        </w:rPr>
        <w:t>If you have difficulty standing on one leg, it could be a sign of something more serious than overdoing it at the office summer drinks party. Middle-aged and elderly people who cannot balance on one leg for 10 seconds are almost twice as likely to die within 10 years than those who can, research suggests.</w:t>
      </w:r>
    </w:p>
    <w:p w14:paraId="73D50031" w14:textId="1700A795" w:rsidR="00721789" w:rsidRPr="00721789" w:rsidRDefault="00721789" w:rsidP="00721789">
      <w:pPr>
        <w:rPr>
          <w:i/>
          <w:iCs/>
        </w:rPr>
      </w:pPr>
      <w:r w:rsidRPr="00721789">
        <w:rPr>
          <w:highlight w:val="yellow"/>
        </w:rPr>
        <w:t>How well a person can balance can offer an insight into their health. Previous research, for instance, indicates that an inability to </w:t>
      </w:r>
      <w:hyperlink r:id="rId8" w:history="1">
        <w:r w:rsidRPr="00721789">
          <w:rPr>
            <w:rStyle w:val="Hyperlink"/>
            <w:highlight w:val="yellow"/>
          </w:rPr>
          <w:t>balance on one leg</w:t>
        </w:r>
      </w:hyperlink>
      <w:r w:rsidRPr="00721789">
        <w:rPr>
          <w:highlight w:val="yellow"/>
        </w:rPr>
        <w:t> is linked to a greater risk of stroke. People with poor balance have also been found to perform worse in tests of mental decline, suggesting a link with dementia.</w:t>
      </w:r>
      <w:r w:rsidR="001835BB">
        <w:t xml:space="preserve">  </w:t>
      </w:r>
      <w:r w:rsidR="00BC0DA4" w:rsidRPr="00BC0DA4">
        <w:rPr>
          <w:i/>
          <w:iCs/>
          <w:highlight w:val="cyan"/>
        </w:rPr>
        <w:t>(Romberg Test and how we test for neurological diseases)</w:t>
      </w:r>
    </w:p>
    <w:p w14:paraId="4D754173" w14:textId="0FFDCA21" w:rsidR="00721789" w:rsidRPr="00721789" w:rsidRDefault="00721789" w:rsidP="00721789">
      <w:r w:rsidRPr="00721789">
        <w:rPr>
          <w:highlight w:val="yellow"/>
        </w:rPr>
        <w:t>Now an international group of experts from the UK, US, Australia, Finland and Brazil have completed a first-of-its-kind, 12-year study examining the relationship between balance and mortality.</w:t>
      </w:r>
      <w:r w:rsidR="00BC0DA4">
        <w:t xml:space="preserve">  </w:t>
      </w:r>
      <w:r w:rsidR="00BC0DA4" w:rsidRPr="00BC0DA4">
        <w:rPr>
          <w:i/>
          <w:iCs/>
          <w:highlight w:val="cyan"/>
        </w:rPr>
        <w:t>(Major study!!  Leg Strength is a life indicator and it’s impacts on Seniors lives).</w:t>
      </w:r>
      <w:r w:rsidR="00BC0DA4">
        <w:t xml:space="preserve"> </w:t>
      </w:r>
      <w:r w:rsidRPr="00721789">
        <w:t xml:space="preserve"> Although the research was observational and cannot establish cause, its findings were striking.</w:t>
      </w:r>
    </w:p>
    <w:p w14:paraId="265CB71D" w14:textId="77777777" w:rsidR="00721789" w:rsidRPr="00721789" w:rsidRDefault="00721789" w:rsidP="00721789">
      <w:r w:rsidRPr="00721789">
        <w:rPr>
          <w:highlight w:val="yellow"/>
        </w:rPr>
        <w:t>An inability to stand on one leg for 10 seconds in middle to later life is linked to a near doubling in the risk of death from any cause within the next 10 years. The results were published in the British Journal of Sports Medicine.</w:t>
      </w:r>
    </w:p>
    <w:p w14:paraId="4DE9A14F" w14:textId="77777777" w:rsidR="00721789" w:rsidRPr="00721789" w:rsidRDefault="00721789" w:rsidP="00721789">
      <w:r w:rsidRPr="00721789">
        <w:rPr>
          <w:highlight w:val="yellow"/>
        </w:rPr>
        <w:t>The findings are so stark that the researchers, led by Dr Claudio Gil Araujo of the Clinimex exercise medicine clinic in Rio de Janeiro, suggest a balance test should be included in routine health checks for older people.</w:t>
      </w:r>
    </w:p>
    <w:p w14:paraId="67A4F4DA" w14:textId="1223BB96" w:rsidR="00721789" w:rsidRPr="00721789" w:rsidRDefault="00721789" w:rsidP="00721789">
      <w:r w:rsidRPr="00721789">
        <w:rPr>
          <w:highlight w:val="yellow"/>
        </w:rPr>
        <w:t xml:space="preserve">Unlike aerobic fitness, muscle strength and flexibility, balance tends to be well preserved until the sixth decade of life, when it starts to wane relatively rapidly. However, balance assessment typically is not included in health checks of middle-aged and older people, possibly because there is no </w:t>
      </w:r>
      <w:r w:rsidR="00C762E2" w:rsidRPr="0084196E">
        <w:rPr>
          <w:highlight w:val="yellow"/>
        </w:rPr>
        <w:t>standardized</w:t>
      </w:r>
      <w:r w:rsidRPr="00721789">
        <w:rPr>
          <w:highlight w:val="yellow"/>
        </w:rPr>
        <w:t xml:space="preserve"> test for it. Until now there had been little hard data linking balance to clinical outcomes other than falls.</w:t>
      </w:r>
      <w:r w:rsidR="0084196E">
        <w:t xml:space="preserve">  </w:t>
      </w:r>
      <w:r w:rsidR="0084196E" w:rsidRPr="00676DF6">
        <w:rPr>
          <w:i/>
          <w:iCs/>
          <w:highlight w:val="cyan"/>
        </w:rPr>
        <w:t xml:space="preserve">(This is what I’ve been saying for </w:t>
      </w:r>
      <w:r w:rsidR="00676DF6" w:rsidRPr="00676DF6">
        <w:rPr>
          <w:i/>
          <w:iCs/>
          <w:highlight w:val="cyan"/>
        </w:rPr>
        <w:t>years!!  W</w:t>
      </w:r>
      <w:r w:rsidR="0084196E" w:rsidRPr="00676DF6">
        <w:rPr>
          <w:i/>
          <w:iCs/>
          <w:highlight w:val="cyan"/>
        </w:rPr>
        <w:t>hy we perform our assessments!)</w:t>
      </w:r>
    </w:p>
    <w:p w14:paraId="1A83B23E" w14:textId="1D91BBF3" w:rsidR="00721789" w:rsidRPr="00721789" w:rsidRDefault="00721789" w:rsidP="00721789">
      <w:pPr>
        <w:rPr>
          <w:highlight w:val="yellow"/>
        </w:rPr>
      </w:pPr>
      <w:r w:rsidRPr="00721789">
        <w:rPr>
          <w:highlight w:val="yellow"/>
        </w:rPr>
        <w:t xml:space="preserve">A total of 1,702 people aged between 51 and 75 and with stable gait were followed between 2008 and 2020 for the study. At the start, participants were asked to stand on one leg for 10 seconds without any additional support. To </w:t>
      </w:r>
      <w:r w:rsidR="00C762E2" w:rsidRPr="00676DF6">
        <w:rPr>
          <w:highlight w:val="yellow"/>
        </w:rPr>
        <w:t>standardize</w:t>
      </w:r>
      <w:r w:rsidRPr="00721789">
        <w:rPr>
          <w:highlight w:val="yellow"/>
        </w:rPr>
        <w:t xml:space="preserve"> the test, participants were asked to place the front of their free foot on the back of the opposite lower leg while keeping their arms by their sides and their gaze fixed straight ahead. Up to three attempts on either foot were allowed.</w:t>
      </w:r>
    </w:p>
    <w:p w14:paraId="4959B436" w14:textId="77777777" w:rsidR="00721789" w:rsidRPr="00721789" w:rsidRDefault="00721789" w:rsidP="00721789">
      <w:r w:rsidRPr="00721789">
        <w:rPr>
          <w:highlight w:val="yellow"/>
        </w:rPr>
        <w:t>One in five (21%) failed the test. Over the next decade, 123 died of various causes. After accounting for age, sex, and underlying conditions, an inability to stand unsupported on one leg for 10 seconds was associated with an 84% heightened risk of death from any cause.</w:t>
      </w:r>
    </w:p>
    <w:p w14:paraId="11636498" w14:textId="77777777" w:rsidR="00721789" w:rsidRPr="00721789" w:rsidRDefault="00721789" w:rsidP="00721789">
      <w:r w:rsidRPr="00721789">
        <w:t>The researchers said the study had limitations, including that the participants were all white Brazilians, which means the findings may not be more widely applicable to other ethnicities and nations.</w:t>
      </w:r>
    </w:p>
    <w:p w14:paraId="2D16E10E" w14:textId="362BEE56" w:rsidR="00721789" w:rsidRDefault="00721789" w:rsidP="00721789">
      <w:r w:rsidRPr="00721789">
        <w:t xml:space="preserve">Nevertheless, the </w:t>
      </w:r>
      <w:r w:rsidRPr="00721789">
        <w:rPr>
          <w:highlight w:val="yellow"/>
        </w:rPr>
        <w:t>researchers concluded that the 10-second balance test “provides rapid and objective feedback for the patient and health professionals regarding static balance” and “adds useful information regarding mortality risk in middle-aged and older men and women”.</w:t>
      </w:r>
    </w:p>
    <w:p w14:paraId="32C025E1" w14:textId="08879121" w:rsidR="00062910" w:rsidRDefault="00393BBF" w:rsidP="00062910">
      <w:r>
        <w:t xml:space="preserve">SOURCE:  </w:t>
      </w:r>
      <w:hyperlink r:id="rId9" w:history="1">
        <w:r w:rsidRPr="00393BBF">
          <w:rPr>
            <w:rStyle w:val="Hyperlink"/>
          </w:rPr>
          <w:t>Balancing on one leg may be useful health test in later life, research suggests | Health | The Guardian</w:t>
        </w:r>
      </w:hyperlink>
    </w:p>
    <w:p w14:paraId="53D746A0" w14:textId="77777777" w:rsidR="00393BBF" w:rsidRPr="00062910" w:rsidRDefault="00393BBF" w:rsidP="00062910"/>
    <w:sectPr w:rsidR="00393BBF" w:rsidRPr="00062910" w:rsidSect="001F55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8C8"/>
    <w:multiLevelType w:val="multilevel"/>
    <w:tmpl w:val="75C4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36734"/>
    <w:multiLevelType w:val="multilevel"/>
    <w:tmpl w:val="1960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3002677">
    <w:abstractNumId w:val="1"/>
  </w:num>
  <w:num w:numId="2" w16cid:durableId="72379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2E"/>
    <w:rsid w:val="00062910"/>
    <w:rsid w:val="00092F71"/>
    <w:rsid w:val="001835BB"/>
    <w:rsid w:val="001F552E"/>
    <w:rsid w:val="00393BBF"/>
    <w:rsid w:val="005449B9"/>
    <w:rsid w:val="00676DF6"/>
    <w:rsid w:val="00721789"/>
    <w:rsid w:val="0084196E"/>
    <w:rsid w:val="00955CDC"/>
    <w:rsid w:val="0098326C"/>
    <w:rsid w:val="00B161C4"/>
    <w:rsid w:val="00BC0DA4"/>
    <w:rsid w:val="00C762E2"/>
    <w:rsid w:val="00C84BBD"/>
    <w:rsid w:val="00E2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9A62"/>
  <w15:chartTrackingRefBased/>
  <w15:docId w15:val="{13A42BC6-8664-4F68-9623-02A4C782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910"/>
    <w:rPr>
      <w:color w:val="0563C1" w:themeColor="hyperlink"/>
      <w:u w:val="single"/>
    </w:rPr>
  </w:style>
  <w:style w:type="character" w:styleId="UnresolvedMention">
    <w:name w:val="Unresolved Mention"/>
    <w:basedOn w:val="DefaultParagraphFont"/>
    <w:uiPriority w:val="99"/>
    <w:semiHidden/>
    <w:unhideWhenUsed/>
    <w:rsid w:val="0006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4445">
      <w:bodyDiv w:val="1"/>
      <w:marLeft w:val="0"/>
      <w:marRight w:val="0"/>
      <w:marTop w:val="0"/>
      <w:marBottom w:val="0"/>
      <w:divBdr>
        <w:top w:val="none" w:sz="0" w:space="0" w:color="auto"/>
        <w:left w:val="none" w:sz="0" w:space="0" w:color="auto"/>
        <w:bottom w:val="none" w:sz="0" w:space="0" w:color="auto"/>
        <w:right w:val="none" w:sz="0" w:space="0" w:color="auto"/>
      </w:divBdr>
    </w:div>
    <w:div w:id="708645083">
      <w:bodyDiv w:val="1"/>
      <w:marLeft w:val="0"/>
      <w:marRight w:val="0"/>
      <w:marTop w:val="0"/>
      <w:marBottom w:val="0"/>
      <w:divBdr>
        <w:top w:val="none" w:sz="0" w:space="0" w:color="auto"/>
        <w:left w:val="none" w:sz="0" w:space="0" w:color="auto"/>
        <w:bottom w:val="none" w:sz="0" w:space="0" w:color="auto"/>
        <w:right w:val="none" w:sz="0" w:space="0" w:color="auto"/>
      </w:divBdr>
      <w:divsChild>
        <w:div w:id="1294099002">
          <w:marLeft w:val="0"/>
          <w:marRight w:val="0"/>
          <w:marTop w:val="0"/>
          <w:marBottom w:val="0"/>
          <w:divBdr>
            <w:top w:val="none" w:sz="0" w:space="0" w:color="auto"/>
            <w:left w:val="none" w:sz="0" w:space="0" w:color="auto"/>
            <w:bottom w:val="none" w:sz="0" w:space="0" w:color="auto"/>
            <w:right w:val="none" w:sz="0" w:space="0" w:color="auto"/>
          </w:divBdr>
        </w:div>
        <w:div w:id="1756440571">
          <w:marLeft w:val="0"/>
          <w:marRight w:val="0"/>
          <w:marTop w:val="0"/>
          <w:marBottom w:val="75"/>
          <w:divBdr>
            <w:top w:val="none" w:sz="0" w:space="0" w:color="auto"/>
            <w:left w:val="none" w:sz="0" w:space="0" w:color="auto"/>
            <w:bottom w:val="none" w:sz="0" w:space="0" w:color="auto"/>
            <w:right w:val="none" w:sz="0" w:space="0" w:color="auto"/>
          </w:divBdr>
        </w:div>
        <w:div w:id="503277356">
          <w:marLeft w:val="0"/>
          <w:marRight w:val="0"/>
          <w:marTop w:val="0"/>
          <w:marBottom w:val="0"/>
          <w:divBdr>
            <w:top w:val="none" w:sz="0" w:space="0" w:color="auto"/>
            <w:left w:val="none" w:sz="0" w:space="0" w:color="auto"/>
            <w:bottom w:val="none" w:sz="0" w:space="0" w:color="auto"/>
            <w:right w:val="none" w:sz="0" w:space="0" w:color="auto"/>
          </w:divBdr>
          <w:divsChild>
            <w:div w:id="354042829">
              <w:marLeft w:val="0"/>
              <w:marRight w:val="0"/>
              <w:marTop w:val="0"/>
              <w:marBottom w:val="0"/>
              <w:divBdr>
                <w:top w:val="none" w:sz="0" w:space="0" w:color="auto"/>
                <w:left w:val="none" w:sz="0" w:space="0" w:color="auto"/>
                <w:bottom w:val="none" w:sz="0" w:space="0" w:color="auto"/>
                <w:right w:val="none" w:sz="0" w:space="0" w:color="auto"/>
              </w:divBdr>
              <w:divsChild>
                <w:div w:id="1292370498">
                  <w:marLeft w:val="0"/>
                  <w:marRight w:val="0"/>
                  <w:marTop w:val="0"/>
                  <w:marBottom w:val="0"/>
                  <w:divBdr>
                    <w:top w:val="none" w:sz="0" w:space="0" w:color="auto"/>
                    <w:left w:val="none" w:sz="0" w:space="0" w:color="auto"/>
                    <w:bottom w:val="none" w:sz="0" w:space="0" w:color="auto"/>
                    <w:right w:val="none" w:sz="0" w:space="0" w:color="auto"/>
                  </w:divBdr>
                  <w:divsChild>
                    <w:div w:id="2121606331">
                      <w:marLeft w:val="0"/>
                      <w:marRight w:val="0"/>
                      <w:marTop w:val="0"/>
                      <w:marBottom w:val="0"/>
                      <w:divBdr>
                        <w:top w:val="none" w:sz="0" w:space="0" w:color="auto"/>
                        <w:left w:val="none" w:sz="0" w:space="0" w:color="auto"/>
                        <w:bottom w:val="none" w:sz="0" w:space="0" w:color="auto"/>
                        <w:right w:val="none" w:sz="0" w:space="0" w:color="auto"/>
                      </w:divBdr>
                    </w:div>
                    <w:div w:id="9088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7656">
      <w:bodyDiv w:val="1"/>
      <w:marLeft w:val="0"/>
      <w:marRight w:val="0"/>
      <w:marTop w:val="0"/>
      <w:marBottom w:val="0"/>
      <w:divBdr>
        <w:top w:val="none" w:sz="0" w:space="0" w:color="auto"/>
        <w:left w:val="none" w:sz="0" w:space="0" w:color="auto"/>
        <w:bottom w:val="none" w:sz="0" w:space="0" w:color="auto"/>
        <w:right w:val="none" w:sz="0" w:space="0" w:color="auto"/>
      </w:divBdr>
      <w:divsChild>
        <w:div w:id="1334605714">
          <w:marLeft w:val="0"/>
          <w:marRight w:val="0"/>
          <w:marTop w:val="0"/>
          <w:marBottom w:val="0"/>
          <w:divBdr>
            <w:top w:val="none" w:sz="0" w:space="0" w:color="auto"/>
            <w:left w:val="none" w:sz="0" w:space="0" w:color="auto"/>
            <w:bottom w:val="none" w:sz="0" w:space="0" w:color="auto"/>
            <w:right w:val="none" w:sz="0" w:space="0" w:color="auto"/>
          </w:divBdr>
          <w:divsChild>
            <w:div w:id="1523979004">
              <w:marLeft w:val="0"/>
              <w:marRight w:val="0"/>
              <w:marTop w:val="0"/>
              <w:marBottom w:val="0"/>
              <w:divBdr>
                <w:top w:val="none" w:sz="0" w:space="0" w:color="auto"/>
                <w:left w:val="none" w:sz="0" w:space="0" w:color="auto"/>
                <w:bottom w:val="none" w:sz="0" w:space="0" w:color="auto"/>
                <w:right w:val="none" w:sz="0" w:space="0" w:color="auto"/>
              </w:divBdr>
              <w:divsChild>
                <w:div w:id="1274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8624">
          <w:marLeft w:val="0"/>
          <w:marRight w:val="0"/>
          <w:marTop w:val="0"/>
          <w:marBottom w:val="0"/>
          <w:divBdr>
            <w:top w:val="none" w:sz="0" w:space="0" w:color="auto"/>
            <w:left w:val="none" w:sz="0" w:space="0" w:color="auto"/>
            <w:bottom w:val="none" w:sz="0" w:space="0" w:color="auto"/>
            <w:right w:val="none" w:sz="0" w:space="0" w:color="auto"/>
          </w:divBdr>
          <w:divsChild>
            <w:div w:id="1211574885">
              <w:marLeft w:val="0"/>
              <w:marRight w:val="0"/>
              <w:marTop w:val="0"/>
              <w:marBottom w:val="180"/>
              <w:divBdr>
                <w:top w:val="none" w:sz="0" w:space="0" w:color="auto"/>
                <w:left w:val="none" w:sz="0" w:space="0" w:color="auto"/>
                <w:bottom w:val="none" w:sz="0" w:space="0" w:color="auto"/>
                <w:right w:val="none" w:sz="0" w:space="0" w:color="auto"/>
              </w:divBdr>
            </w:div>
          </w:divsChild>
        </w:div>
        <w:div w:id="1298805220">
          <w:marLeft w:val="0"/>
          <w:marRight w:val="0"/>
          <w:marTop w:val="0"/>
          <w:marBottom w:val="0"/>
          <w:divBdr>
            <w:top w:val="none" w:sz="0" w:space="0" w:color="auto"/>
            <w:left w:val="none" w:sz="0" w:space="0" w:color="auto"/>
            <w:bottom w:val="none" w:sz="0" w:space="0" w:color="auto"/>
            <w:right w:val="none" w:sz="0" w:space="0" w:color="auto"/>
          </w:divBdr>
          <w:divsChild>
            <w:div w:id="1589583719">
              <w:marLeft w:val="0"/>
              <w:marRight w:val="0"/>
              <w:marTop w:val="0"/>
              <w:marBottom w:val="0"/>
              <w:divBdr>
                <w:top w:val="none" w:sz="0" w:space="0" w:color="auto"/>
                <w:left w:val="none" w:sz="0" w:space="0" w:color="auto"/>
                <w:bottom w:val="none" w:sz="0" w:space="0" w:color="auto"/>
                <w:right w:val="none" w:sz="0" w:space="0" w:color="auto"/>
              </w:divBdr>
              <w:divsChild>
                <w:div w:id="717780659">
                  <w:marLeft w:val="0"/>
                  <w:marRight w:val="0"/>
                  <w:marTop w:val="0"/>
                  <w:marBottom w:val="0"/>
                  <w:divBdr>
                    <w:top w:val="none" w:sz="0" w:space="0" w:color="auto"/>
                    <w:left w:val="none" w:sz="0" w:space="0" w:color="auto"/>
                    <w:bottom w:val="none" w:sz="0" w:space="0" w:color="auto"/>
                    <w:right w:val="none" w:sz="0" w:space="0" w:color="auto"/>
                  </w:divBdr>
                  <w:divsChild>
                    <w:div w:id="18521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3023">
          <w:marLeft w:val="0"/>
          <w:marRight w:val="0"/>
          <w:marTop w:val="0"/>
          <w:marBottom w:val="0"/>
          <w:divBdr>
            <w:top w:val="none" w:sz="0" w:space="0" w:color="auto"/>
            <w:left w:val="none" w:sz="0" w:space="0" w:color="auto"/>
            <w:bottom w:val="none" w:sz="0" w:space="0" w:color="auto"/>
            <w:right w:val="none" w:sz="0" w:space="0" w:color="auto"/>
          </w:divBdr>
          <w:divsChild>
            <w:div w:id="767047040">
              <w:marLeft w:val="0"/>
              <w:marRight w:val="0"/>
              <w:marTop w:val="0"/>
              <w:marBottom w:val="0"/>
              <w:divBdr>
                <w:top w:val="none" w:sz="0" w:space="0" w:color="auto"/>
                <w:left w:val="none" w:sz="0" w:space="0" w:color="auto"/>
                <w:bottom w:val="none" w:sz="0" w:space="0" w:color="auto"/>
                <w:right w:val="none" w:sz="0" w:space="0" w:color="auto"/>
              </w:divBdr>
              <w:divsChild>
                <w:div w:id="1081759267">
                  <w:marLeft w:val="0"/>
                  <w:marRight w:val="0"/>
                  <w:marTop w:val="0"/>
                  <w:marBottom w:val="0"/>
                  <w:divBdr>
                    <w:top w:val="none" w:sz="0" w:space="0" w:color="auto"/>
                    <w:left w:val="none" w:sz="0" w:space="0" w:color="auto"/>
                    <w:bottom w:val="none" w:sz="0" w:space="0" w:color="auto"/>
                    <w:right w:val="none" w:sz="0" w:space="0" w:color="auto"/>
                  </w:divBdr>
                  <w:divsChild>
                    <w:div w:id="171653318">
                      <w:marLeft w:val="0"/>
                      <w:marRight w:val="0"/>
                      <w:marTop w:val="0"/>
                      <w:marBottom w:val="0"/>
                      <w:divBdr>
                        <w:top w:val="none" w:sz="0" w:space="0" w:color="auto"/>
                        <w:left w:val="none" w:sz="0" w:space="0" w:color="auto"/>
                        <w:bottom w:val="none" w:sz="0" w:space="0" w:color="auto"/>
                        <w:right w:val="none" w:sz="0" w:space="0" w:color="auto"/>
                      </w:divBdr>
                      <w:divsChild>
                        <w:div w:id="1638491083">
                          <w:marLeft w:val="0"/>
                          <w:marRight w:val="0"/>
                          <w:marTop w:val="0"/>
                          <w:marBottom w:val="0"/>
                          <w:divBdr>
                            <w:top w:val="none" w:sz="0" w:space="0" w:color="auto"/>
                            <w:left w:val="none" w:sz="0" w:space="0" w:color="auto"/>
                            <w:bottom w:val="none" w:sz="0" w:space="0" w:color="auto"/>
                            <w:right w:val="none" w:sz="0" w:space="0" w:color="auto"/>
                          </w:divBdr>
                          <w:divsChild>
                            <w:div w:id="305398563">
                              <w:marLeft w:val="0"/>
                              <w:marRight w:val="0"/>
                              <w:marTop w:val="0"/>
                              <w:marBottom w:val="0"/>
                              <w:divBdr>
                                <w:top w:val="none" w:sz="0" w:space="0" w:color="auto"/>
                                <w:left w:val="none" w:sz="0" w:space="0" w:color="auto"/>
                                <w:bottom w:val="none" w:sz="0" w:space="0" w:color="auto"/>
                                <w:right w:val="none" w:sz="0" w:space="0" w:color="auto"/>
                              </w:divBdr>
                            </w:div>
                            <w:div w:id="1873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3156">
                      <w:marLeft w:val="0"/>
                      <w:marRight w:val="0"/>
                      <w:marTop w:val="0"/>
                      <w:marBottom w:val="90"/>
                      <w:divBdr>
                        <w:top w:val="none" w:sz="0" w:space="0" w:color="auto"/>
                        <w:left w:val="none" w:sz="0" w:space="0" w:color="auto"/>
                        <w:bottom w:val="none" w:sz="0" w:space="0" w:color="auto"/>
                        <w:right w:val="none" w:sz="0" w:space="0" w:color="auto"/>
                      </w:divBdr>
                      <w:divsChild>
                        <w:div w:id="723215135">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608053420">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697315056">
                  <w:marLeft w:val="0"/>
                  <w:marRight w:val="0"/>
                  <w:marTop w:val="0"/>
                  <w:marBottom w:val="0"/>
                  <w:divBdr>
                    <w:top w:val="none" w:sz="0" w:space="0" w:color="auto"/>
                    <w:left w:val="none" w:sz="0" w:space="0" w:color="auto"/>
                    <w:bottom w:val="none" w:sz="0" w:space="0" w:color="auto"/>
                    <w:right w:val="none" w:sz="0" w:space="0" w:color="auto"/>
                  </w:divBdr>
                  <w:divsChild>
                    <w:div w:id="1663389646">
                      <w:marLeft w:val="0"/>
                      <w:marRight w:val="0"/>
                      <w:marTop w:val="0"/>
                      <w:marBottom w:val="0"/>
                      <w:divBdr>
                        <w:top w:val="none" w:sz="0" w:space="0" w:color="auto"/>
                        <w:left w:val="none" w:sz="0" w:space="0" w:color="auto"/>
                        <w:bottom w:val="none" w:sz="0" w:space="0" w:color="auto"/>
                        <w:right w:val="none" w:sz="0" w:space="0" w:color="auto"/>
                      </w:divBdr>
                      <w:divsChild>
                        <w:div w:id="2139178847">
                          <w:marLeft w:val="0"/>
                          <w:marRight w:val="0"/>
                          <w:marTop w:val="180"/>
                          <w:marBottom w:val="180"/>
                          <w:divBdr>
                            <w:top w:val="none" w:sz="0" w:space="0" w:color="auto"/>
                            <w:left w:val="none" w:sz="0" w:space="0" w:color="auto"/>
                            <w:bottom w:val="none" w:sz="0" w:space="0" w:color="auto"/>
                            <w:right w:val="none" w:sz="0" w:space="0" w:color="auto"/>
                          </w:divBdr>
                          <w:divsChild>
                            <w:div w:id="1131484328">
                              <w:marLeft w:val="0"/>
                              <w:marRight w:val="0"/>
                              <w:marTop w:val="0"/>
                              <w:marBottom w:val="0"/>
                              <w:divBdr>
                                <w:top w:val="single" w:sz="6" w:space="0" w:color="DCDCDC"/>
                                <w:left w:val="none" w:sz="0" w:space="6" w:color="auto"/>
                                <w:bottom w:val="none" w:sz="0" w:space="0" w:color="auto"/>
                                <w:right w:val="none" w:sz="0" w:space="6" w:color="auto"/>
                              </w:divBdr>
                            </w:div>
                          </w:divsChild>
                        </w:div>
                        <w:div w:id="193032864">
                          <w:marLeft w:val="0"/>
                          <w:marRight w:val="-5970"/>
                          <w:marTop w:val="0"/>
                          <w:marBottom w:val="0"/>
                          <w:divBdr>
                            <w:top w:val="none" w:sz="0" w:space="0" w:color="auto"/>
                            <w:left w:val="none" w:sz="0" w:space="0" w:color="auto"/>
                            <w:bottom w:val="none" w:sz="0" w:space="0" w:color="auto"/>
                            <w:right w:val="none" w:sz="0" w:space="0" w:color="auto"/>
                          </w:divBdr>
                          <w:divsChild>
                            <w:div w:id="1697849607">
                              <w:marLeft w:val="0"/>
                              <w:marRight w:val="0"/>
                              <w:marTop w:val="0"/>
                              <w:marBottom w:val="0"/>
                              <w:divBdr>
                                <w:top w:val="none" w:sz="0" w:space="0" w:color="auto"/>
                                <w:left w:val="none" w:sz="0" w:space="0" w:color="auto"/>
                                <w:bottom w:val="none" w:sz="0" w:space="0" w:color="auto"/>
                                <w:right w:val="none" w:sz="0" w:space="0" w:color="auto"/>
                              </w:divBdr>
                              <w:divsChild>
                                <w:div w:id="552621451">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306738840">
                          <w:marLeft w:val="0"/>
                          <w:marRight w:val="0"/>
                          <w:marTop w:val="0"/>
                          <w:marBottom w:val="0"/>
                          <w:divBdr>
                            <w:top w:val="none" w:sz="0" w:space="0" w:color="auto"/>
                            <w:left w:val="none" w:sz="0" w:space="0" w:color="auto"/>
                            <w:bottom w:val="none" w:sz="0" w:space="0" w:color="auto"/>
                            <w:right w:val="none" w:sz="0" w:space="0" w:color="auto"/>
                          </w:divBdr>
                          <w:divsChild>
                            <w:div w:id="1128670995">
                              <w:marLeft w:val="0"/>
                              <w:marRight w:val="0"/>
                              <w:marTop w:val="0"/>
                              <w:marBottom w:val="0"/>
                              <w:divBdr>
                                <w:top w:val="none" w:sz="0" w:space="0" w:color="auto"/>
                                <w:left w:val="none" w:sz="0" w:space="0" w:color="auto"/>
                                <w:bottom w:val="none" w:sz="0" w:space="0" w:color="auto"/>
                                <w:right w:val="none" w:sz="0" w:space="0" w:color="auto"/>
                              </w:divBdr>
                              <w:divsChild>
                                <w:div w:id="1736002135">
                                  <w:marLeft w:val="0"/>
                                  <w:marRight w:val="0"/>
                                  <w:marTop w:val="0"/>
                                  <w:marBottom w:val="0"/>
                                  <w:divBdr>
                                    <w:top w:val="none" w:sz="0" w:space="0" w:color="auto"/>
                                    <w:left w:val="none" w:sz="0" w:space="0" w:color="auto"/>
                                    <w:bottom w:val="none" w:sz="0" w:space="0" w:color="auto"/>
                                    <w:right w:val="none" w:sz="0" w:space="0" w:color="auto"/>
                                  </w:divBdr>
                                </w:div>
                                <w:div w:id="694623653">
                                  <w:marLeft w:val="0"/>
                                  <w:marRight w:val="0"/>
                                  <w:marTop w:val="0"/>
                                  <w:marBottom w:val="0"/>
                                  <w:divBdr>
                                    <w:top w:val="none" w:sz="0" w:space="0" w:color="auto"/>
                                    <w:left w:val="none" w:sz="0" w:space="0" w:color="auto"/>
                                    <w:bottom w:val="none" w:sz="0" w:space="0" w:color="auto"/>
                                    <w:right w:val="none" w:sz="0" w:space="0" w:color="auto"/>
                                  </w:divBdr>
                                  <w:divsChild>
                                    <w:div w:id="576406767">
                                      <w:marLeft w:val="0"/>
                                      <w:marRight w:val="0"/>
                                      <w:marTop w:val="0"/>
                                      <w:marBottom w:val="0"/>
                                      <w:divBdr>
                                        <w:top w:val="none" w:sz="0" w:space="0" w:color="auto"/>
                                        <w:left w:val="none" w:sz="0" w:space="0" w:color="auto"/>
                                        <w:bottom w:val="none" w:sz="0" w:space="0" w:color="auto"/>
                                        <w:right w:val="none" w:sz="0" w:space="0" w:color="auto"/>
                                      </w:divBdr>
                                      <w:divsChild>
                                        <w:div w:id="1176069645">
                                          <w:marLeft w:val="0"/>
                                          <w:marRight w:val="0"/>
                                          <w:marTop w:val="0"/>
                                          <w:marBottom w:val="0"/>
                                          <w:divBdr>
                                            <w:top w:val="none" w:sz="0" w:space="0" w:color="auto"/>
                                            <w:left w:val="none" w:sz="0" w:space="0" w:color="auto"/>
                                            <w:bottom w:val="none" w:sz="0" w:space="0" w:color="auto"/>
                                            <w:right w:val="none" w:sz="0" w:space="0" w:color="auto"/>
                                          </w:divBdr>
                                        </w:div>
                                      </w:divsChild>
                                    </w:div>
                                    <w:div w:id="1803230928">
                                      <w:marLeft w:val="0"/>
                                      <w:marRight w:val="0"/>
                                      <w:marTop w:val="0"/>
                                      <w:marBottom w:val="0"/>
                                      <w:divBdr>
                                        <w:top w:val="none" w:sz="0" w:space="0" w:color="auto"/>
                                        <w:left w:val="none" w:sz="0" w:space="0" w:color="auto"/>
                                        <w:bottom w:val="none" w:sz="0" w:space="0" w:color="auto"/>
                                        <w:right w:val="none" w:sz="0" w:space="0" w:color="auto"/>
                                      </w:divBdr>
                                      <w:divsChild>
                                        <w:div w:id="11845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731208">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lifeandstyle/the-running-blog/2014/mar/11/stability-exercises-runners-guide-strengthen-stabilise" TargetMode="External"/><Relationship Id="rId3" Type="http://schemas.openxmlformats.org/officeDocument/2006/relationships/settings" Target="settings.xml"/><Relationship Id="rId7" Type="http://schemas.openxmlformats.org/officeDocument/2006/relationships/hyperlink" Target="https://www.twitter.com/andrewgreg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profile/andrew-gregory" TargetMode="External"/><Relationship Id="rId11" Type="http://schemas.openxmlformats.org/officeDocument/2006/relationships/theme" Target="theme/theme1.xml"/><Relationship Id="rId5" Type="http://schemas.openxmlformats.org/officeDocument/2006/relationships/hyperlink" Target="https://www.livemin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society/2022/jun/20/balancing-on-one-leg-useful-health-test-later-lif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2022-06-24T01:13:00Z</dcterms:created>
  <dcterms:modified xsi:type="dcterms:W3CDTF">2022-06-24T02:31:00Z</dcterms:modified>
</cp:coreProperties>
</file>